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C5" w:rsidRPr="00D83086" w:rsidRDefault="007D6EB4" w:rsidP="00D83086">
      <w:pPr>
        <w:jc w:val="center"/>
        <w:rPr>
          <w:sz w:val="40"/>
          <w:szCs w:val="40"/>
        </w:rPr>
      </w:pPr>
      <w:r>
        <w:rPr>
          <w:sz w:val="40"/>
          <w:szCs w:val="40"/>
        </w:rPr>
        <w:t>Ressources Enseignement</w:t>
      </w:r>
    </w:p>
    <w:p w:rsidR="00D83086" w:rsidRDefault="00D83086"/>
    <w:p w:rsidR="00D83086" w:rsidRDefault="00D83086">
      <w:pPr>
        <w:rPr>
          <w:b/>
          <w:bCs/>
        </w:rPr>
      </w:pPr>
      <w:r w:rsidRPr="00D83086">
        <w:rPr>
          <w:b/>
          <w:bCs/>
          <w:u w:val="single"/>
        </w:rPr>
        <w:t xml:space="preserve">1ère partie </w:t>
      </w:r>
      <w:r>
        <w:rPr>
          <w:b/>
          <w:bCs/>
        </w:rPr>
        <w:t xml:space="preserve">: </w:t>
      </w:r>
      <w:r w:rsidRPr="00D83086">
        <w:rPr>
          <w:b/>
          <w:bCs/>
          <w:caps/>
        </w:rPr>
        <w:t>Outils  et environnement professionnels</w:t>
      </w:r>
    </w:p>
    <w:p w:rsidR="00D91B4A" w:rsidRPr="00D83086" w:rsidRDefault="00772B67" w:rsidP="00D83086">
      <w:pPr>
        <w:numPr>
          <w:ilvl w:val="0"/>
          <w:numId w:val="1"/>
        </w:numPr>
      </w:pPr>
      <w:r w:rsidRPr="00D83086">
        <w:rPr>
          <w:b/>
          <w:bCs/>
        </w:rPr>
        <w:t xml:space="preserve">Site internet de la DSDEN 93 </w:t>
      </w:r>
      <w:r w:rsidRPr="00D83086">
        <w:t xml:space="preserve">: </w:t>
      </w:r>
    </w:p>
    <w:p w:rsidR="00D83086" w:rsidRPr="00D83086" w:rsidRDefault="007D6EB4" w:rsidP="00D83086">
      <w:hyperlink r:id="rId6" w:history="1">
        <w:r w:rsidR="00D83086" w:rsidRPr="00D83086">
          <w:rPr>
            <w:rStyle w:val="Lienhypertexte"/>
          </w:rPr>
          <w:t xml:space="preserve">http://www.dsden93.ac-creteil.fr/spip/spip.php </w:t>
        </w:r>
      </w:hyperlink>
    </w:p>
    <w:p w:rsidR="00D83086" w:rsidRPr="00D83086" w:rsidRDefault="00D83086" w:rsidP="00D83086">
      <w:proofErr w:type="gramStart"/>
      <w:r w:rsidRPr="00D83086">
        <w:t>pour</w:t>
      </w:r>
      <w:proofErr w:type="gramEnd"/>
      <w:r w:rsidRPr="00D83086">
        <w:t xml:space="preserve"> connaître l’organisation de l’éducation nationale dans le département. </w:t>
      </w:r>
    </w:p>
    <w:p w:rsidR="00D91B4A" w:rsidRPr="00D83086" w:rsidRDefault="00772B67" w:rsidP="00D83086">
      <w:pPr>
        <w:numPr>
          <w:ilvl w:val="1"/>
          <w:numId w:val="2"/>
        </w:numPr>
      </w:pPr>
      <w:proofErr w:type="spellStart"/>
      <w:r w:rsidRPr="00D83086">
        <w:rPr>
          <w:b/>
          <w:bCs/>
        </w:rPr>
        <w:t>Webmel</w:t>
      </w:r>
      <w:proofErr w:type="spellEnd"/>
      <w:r w:rsidRPr="00D83086">
        <w:rPr>
          <w:b/>
          <w:bCs/>
        </w:rPr>
        <w:t xml:space="preserve"> : </w:t>
      </w:r>
      <w:r w:rsidRPr="00D83086">
        <w:t xml:space="preserve">la messagerie professionnelle </w:t>
      </w:r>
    </w:p>
    <w:p w:rsidR="00D83086" w:rsidRPr="00D83086" w:rsidRDefault="00D83086" w:rsidP="00D83086">
      <w:r w:rsidRPr="00D83086">
        <w:tab/>
        <w:t xml:space="preserve">Incontournable pour être au fait des dernières nouveautés de la Lettre </w:t>
      </w:r>
      <w:r w:rsidRPr="00D83086">
        <w:tab/>
        <w:t>d'information de la DSDEN.  Comment modifier le mot de passe (incide</w:t>
      </w:r>
      <w:r>
        <w:t xml:space="preserve">nce sur </w:t>
      </w:r>
      <w:r w:rsidRPr="00D83086">
        <w:t>toutes les autres applications), comment la rediriger v</w:t>
      </w:r>
      <w:r>
        <w:t xml:space="preserve">ers une boîte personnelle (les </w:t>
      </w:r>
      <w:r w:rsidRPr="00D83086">
        <w:t xml:space="preserve">inconvénients). </w:t>
      </w:r>
    </w:p>
    <w:p w:rsidR="00D91B4A" w:rsidRPr="00D83086" w:rsidRDefault="00772B67" w:rsidP="00D83086">
      <w:pPr>
        <w:numPr>
          <w:ilvl w:val="1"/>
          <w:numId w:val="3"/>
        </w:numPr>
      </w:pPr>
      <w:r w:rsidRPr="00D83086">
        <w:rPr>
          <w:b/>
          <w:bCs/>
        </w:rPr>
        <w:t xml:space="preserve">E-Lettre : </w:t>
      </w:r>
    </w:p>
    <w:p w:rsidR="00D83086" w:rsidRPr="00D83086" w:rsidRDefault="00D83086" w:rsidP="00D83086">
      <w:r w:rsidRPr="00D83086">
        <w:tab/>
      </w:r>
      <w:proofErr w:type="gramStart"/>
      <w:r w:rsidRPr="00D83086">
        <w:t>La e-lettre</w:t>
      </w:r>
      <w:proofErr w:type="gramEnd"/>
      <w:r w:rsidRPr="00D83086">
        <w:t xml:space="preserve"> des enseignants du premier degré pe</w:t>
      </w:r>
      <w:r>
        <w:t xml:space="preserve">rmet de communiquer de manière </w:t>
      </w:r>
      <w:r w:rsidRPr="00D83086">
        <w:t>régulière toutes les informations qui font la vie d</w:t>
      </w:r>
      <w:r>
        <w:t xml:space="preserve">u département : informations à </w:t>
      </w:r>
      <w:r w:rsidRPr="00D83086">
        <w:t>caractère pédagogique ou relatives à votre gestion a</w:t>
      </w:r>
      <w:r>
        <w:t xml:space="preserve">dministrative. </w:t>
      </w:r>
      <w:proofErr w:type="gramStart"/>
      <w:r>
        <w:t>La e-lettre</w:t>
      </w:r>
      <w:proofErr w:type="gramEnd"/>
      <w:r>
        <w:t xml:space="preserve"> est </w:t>
      </w:r>
      <w:r w:rsidRPr="00D83086">
        <w:t xml:space="preserve">envoyée automatiquement sur les adresses professionnelles. </w:t>
      </w:r>
    </w:p>
    <w:p w:rsidR="00D91B4A" w:rsidRPr="00D83086" w:rsidRDefault="00772B67" w:rsidP="00D83086">
      <w:pPr>
        <w:numPr>
          <w:ilvl w:val="1"/>
          <w:numId w:val="4"/>
        </w:numPr>
      </w:pPr>
      <w:r w:rsidRPr="00D83086">
        <w:rPr>
          <w:b/>
          <w:bCs/>
        </w:rPr>
        <w:t>ARENA :</w:t>
      </w:r>
      <w:r w:rsidRPr="00D83086">
        <w:t xml:space="preserve"> </w:t>
      </w:r>
    </w:p>
    <w:p w:rsidR="00D83086" w:rsidRPr="00D83086" w:rsidRDefault="00D83086" w:rsidP="00D83086">
      <w:r w:rsidRPr="00D83086">
        <w:tab/>
        <w:t>Cette plateforme permet d’accéder aux ap</w:t>
      </w:r>
      <w:r>
        <w:t xml:space="preserve">plications communes à tous les </w:t>
      </w:r>
      <w:r w:rsidRPr="00D83086">
        <w:t xml:space="preserve">personnels (livret scolaire unique LSU, application GAIA pour la formation, </w:t>
      </w:r>
      <w:proofErr w:type="spellStart"/>
      <w:r w:rsidRPr="00D83086">
        <w:t>IProf</w:t>
      </w:r>
      <w:proofErr w:type="spellEnd"/>
      <w:r w:rsidRPr="00D83086">
        <w:t xml:space="preserve">, </w:t>
      </w:r>
      <w:r w:rsidRPr="00D83086">
        <w:tab/>
        <w:t xml:space="preserve">formation à distance </w:t>
      </w:r>
      <w:proofErr w:type="spellStart"/>
      <w:r w:rsidRPr="00D83086">
        <w:t>M@gistère</w:t>
      </w:r>
      <w:proofErr w:type="spellEnd"/>
      <w:r w:rsidRPr="00D83086">
        <w:t>, …)</w:t>
      </w:r>
    </w:p>
    <w:p w:rsidR="00D91B4A" w:rsidRPr="00D83086" w:rsidRDefault="00772B67" w:rsidP="00D83086">
      <w:pPr>
        <w:numPr>
          <w:ilvl w:val="1"/>
          <w:numId w:val="5"/>
        </w:numPr>
      </w:pPr>
      <w:r w:rsidRPr="00D83086">
        <w:t xml:space="preserve"> </w:t>
      </w:r>
      <w:proofErr w:type="spellStart"/>
      <w:r w:rsidRPr="00D83086">
        <w:rPr>
          <w:b/>
          <w:bCs/>
        </w:rPr>
        <w:t>IProf</w:t>
      </w:r>
      <w:proofErr w:type="spellEnd"/>
      <w:r w:rsidRPr="00D83086">
        <w:rPr>
          <w:b/>
          <w:bCs/>
        </w:rPr>
        <w:t xml:space="preserve"> : </w:t>
      </w:r>
      <w:r w:rsidRPr="00D83086">
        <w:t xml:space="preserve">tout sur son parcours professionnel. </w:t>
      </w:r>
    </w:p>
    <w:p w:rsidR="00D83086" w:rsidRPr="00D83086" w:rsidRDefault="00D83086" w:rsidP="00D83086">
      <w:r w:rsidRPr="00D83086">
        <w:tab/>
        <w:t>La messagerie d’</w:t>
      </w:r>
      <w:proofErr w:type="spellStart"/>
      <w:r w:rsidRPr="00D83086">
        <w:t>Iprof</w:t>
      </w:r>
      <w:proofErr w:type="spellEnd"/>
      <w:r w:rsidRPr="00D83086">
        <w:t xml:space="preserve"> n’a qu’un destinataire, le ge</w:t>
      </w:r>
      <w:r>
        <w:t xml:space="preserve">stionnaire. A ne pas confondre </w:t>
      </w:r>
      <w:r w:rsidRPr="00D83086">
        <w:t xml:space="preserve">avec </w:t>
      </w:r>
      <w:proofErr w:type="spellStart"/>
      <w:r w:rsidRPr="00D83086">
        <w:t>Webmel</w:t>
      </w:r>
      <w:proofErr w:type="spellEnd"/>
      <w:r w:rsidRPr="00D83086">
        <w:t xml:space="preserve">. </w:t>
      </w:r>
    </w:p>
    <w:p w:rsidR="00772B67" w:rsidRDefault="00772B67" w:rsidP="00772B67">
      <w:pPr>
        <w:rPr>
          <w:b/>
          <w:bCs/>
        </w:rPr>
      </w:pPr>
    </w:p>
    <w:p w:rsidR="00772B67" w:rsidRPr="00772B67" w:rsidRDefault="00772B67" w:rsidP="00772B67">
      <w:pPr>
        <w:rPr>
          <w:b/>
          <w:bCs/>
        </w:rPr>
      </w:pPr>
      <w:r w:rsidRPr="00772B67">
        <w:rPr>
          <w:b/>
          <w:bCs/>
        </w:rPr>
        <w:t>Partenariat Education Nationale</w:t>
      </w:r>
    </w:p>
    <w:p w:rsidR="0024357D" w:rsidRPr="00772B67" w:rsidRDefault="00772B67" w:rsidP="00772B67">
      <w:pPr>
        <w:numPr>
          <w:ilvl w:val="1"/>
          <w:numId w:val="6"/>
        </w:numPr>
        <w:rPr>
          <w:b/>
          <w:bCs/>
          <w:u w:val="single"/>
        </w:rPr>
      </w:pPr>
      <w:r w:rsidRPr="00772B67">
        <w:rPr>
          <w:b/>
          <w:bCs/>
          <w:u w:val="single"/>
        </w:rPr>
        <w:t>Microsoft  </w:t>
      </w:r>
      <w:hyperlink r:id="rId7" w:history="1">
        <w:r w:rsidRPr="00772B67">
          <w:rPr>
            <w:rStyle w:val="Lienhypertexte"/>
            <w:b/>
            <w:bCs/>
          </w:rPr>
          <w:t>https://</w:t>
        </w:r>
      </w:hyperlink>
      <w:hyperlink r:id="rId8" w:history="1">
        <w:r w:rsidRPr="00772B67">
          <w:rPr>
            <w:rStyle w:val="Lienhypertexte"/>
            <w:b/>
            <w:bCs/>
          </w:rPr>
          <w:t>groupelogiciel.onthehub.com/WebStore/ProductsByMajorVersionList.aspx</w:t>
        </w:r>
      </w:hyperlink>
    </w:p>
    <w:p w:rsidR="0024357D" w:rsidRPr="00772B67" w:rsidRDefault="00772B67" w:rsidP="00772B67">
      <w:pPr>
        <w:numPr>
          <w:ilvl w:val="1"/>
          <w:numId w:val="6"/>
        </w:numPr>
        <w:rPr>
          <w:b/>
          <w:bCs/>
          <w:u w:val="single"/>
          <w:lang w:val="en-US"/>
        </w:rPr>
      </w:pPr>
      <w:r w:rsidRPr="00772B67">
        <w:rPr>
          <w:b/>
          <w:bCs/>
          <w:u w:val="single"/>
          <w:lang w:val="en-US"/>
        </w:rPr>
        <w:t xml:space="preserve">Trend INTERNET SECURITY </w:t>
      </w:r>
      <w:hyperlink r:id="rId9" w:history="1">
        <w:r w:rsidRPr="00772B67">
          <w:rPr>
            <w:rStyle w:val="Lienhypertexte"/>
            <w:b/>
            <w:bCs/>
            <w:lang w:val="en-US"/>
          </w:rPr>
          <w:t>http</w:t>
        </w:r>
      </w:hyperlink>
      <w:hyperlink r:id="rId10" w:history="1">
        <w:r w:rsidRPr="00772B67">
          <w:rPr>
            <w:rStyle w:val="Lienhypertexte"/>
            <w:b/>
            <w:bCs/>
            <w:lang w:val="en-US"/>
          </w:rPr>
          <w:t>://</w:t>
        </w:r>
      </w:hyperlink>
      <w:hyperlink r:id="rId11" w:history="1">
        <w:r w:rsidRPr="00772B67">
          <w:rPr>
            <w:rStyle w:val="Lienhypertexte"/>
            <w:b/>
            <w:bCs/>
            <w:lang w:val="en-US"/>
          </w:rPr>
          <w:t>edu.trendmicro.fr/view/index.php</w:t>
        </w:r>
      </w:hyperlink>
      <w:r w:rsidRPr="00772B67">
        <w:rPr>
          <w:b/>
          <w:bCs/>
          <w:u w:val="single"/>
          <w:lang w:val="en-US"/>
        </w:rPr>
        <w:t xml:space="preserve"> </w:t>
      </w:r>
    </w:p>
    <w:p w:rsidR="00D83086" w:rsidRPr="00772B67" w:rsidRDefault="00D83086">
      <w:pPr>
        <w:rPr>
          <w:b/>
          <w:bCs/>
          <w:u w:val="single"/>
          <w:lang w:val="en-US"/>
        </w:rPr>
      </w:pPr>
    </w:p>
    <w:p w:rsidR="00D83086" w:rsidRDefault="00D83086">
      <w:pPr>
        <w:rPr>
          <w:b/>
          <w:bCs/>
        </w:rPr>
      </w:pPr>
      <w:r w:rsidRPr="00D83086">
        <w:rPr>
          <w:b/>
          <w:bCs/>
          <w:u w:val="single"/>
        </w:rPr>
        <w:t xml:space="preserve">2ème partie </w:t>
      </w:r>
      <w:r>
        <w:rPr>
          <w:b/>
          <w:bCs/>
        </w:rPr>
        <w:t xml:space="preserve">: </w:t>
      </w:r>
      <w:r w:rsidRPr="00D83086">
        <w:rPr>
          <w:b/>
          <w:bCs/>
        </w:rPr>
        <w:t>RESSOURCES PEDAGOGIQUES</w:t>
      </w:r>
    </w:p>
    <w:p w:rsidR="0053201F" w:rsidRDefault="0053201F">
      <w:pPr>
        <w:rPr>
          <w:b/>
          <w:bCs/>
        </w:rPr>
      </w:pPr>
    </w:p>
    <w:p w:rsidR="0053201F" w:rsidRPr="0053201F" w:rsidRDefault="0053201F" w:rsidP="0053201F">
      <w:r w:rsidRPr="0053201F">
        <w:rPr>
          <w:b/>
          <w:bCs/>
          <w:i/>
          <w:iCs/>
          <w:u w:val="single"/>
        </w:rPr>
        <w:t xml:space="preserve">Les programmes, les instructions officielles </w:t>
      </w:r>
      <w:r w:rsidRPr="0053201F">
        <w:rPr>
          <w:b/>
          <w:bCs/>
          <w:i/>
          <w:iCs/>
        </w:rPr>
        <w:t xml:space="preserve">: </w:t>
      </w:r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r w:rsidRPr="0053201F">
        <w:rPr>
          <w:b/>
          <w:bCs/>
        </w:rPr>
        <w:t xml:space="preserve">Informer et accompagner les professionnels de </w:t>
      </w:r>
      <w:proofErr w:type="gramStart"/>
      <w:r w:rsidRPr="0053201F">
        <w:rPr>
          <w:b/>
          <w:bCs/>
        </w:rPr>
        <w:t>l’éducation :</w:t>
      </w:r>
      <w:proofErr w:type="gramEnd"/>
      <w:r w:rsidRPr="0053201F">
        <w:rPr>
          <w:b/>
          <w:bCs/>
        </w:rPr>
        <w:t xml:space="preserve"> </w:t>
      </w:r>
      <w:hyperlink r:id="rId12" w:history="1">
        <w:r w:rsidRPr="0053201F">
          <w:rPr>
            <w:rStyle w:val="Lienhypertexte"/>
          </w:rPr>
          <w:t xml:space="preserve">http://eduscol.education.fr/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r w:rsidRPr="0053201F">
        <w:rPr>
          <w:b/>
          <w:bCs/>
        </w:rPr>
        <w:t>B.O</w:t>
      </w:r>
      <w:r w:rsidRPr="0053201F">
        <w:t xml:space="preserve">, Le Bulletin officiel de l'éducation nationale publie des actes </w:t>
      </w:r>
      <w:proofErr w:type="gramStart"/>
      <w:r w:rsidRPr="0053201F">
        <w:t>administratifs :</w:t>
      </w:r>
      <w:proofErr w:type="gramEnd"/>
      <w:r w:rsidRPr="0053201F">
        <w:t xml:space="preserve"> décrets, arrêtés, notes de service, etc. La mise en place de mesures ministérielles et les opérations annuelles de gestion font l'objet de textes réglementaires publiés dans des B.O. spéciaux</w:t>
      </w:r>
      <w:r w:rsidRPr="0053201F">
        <w:rPr>
          <w:b/>
          <w:bCs/>
        </w:rPr>
        <w:t xml:space="preserve">. </w:t>
      </w:r>
      <w:hyperlink r:id="rId13" w:history="1">
        <w:r w:rsidRPr="0053201F">
          <w:rPr>
            <w:rStyle w:val="Lienhypertexte"/>
          </w:rPr>
          <w:t xml:space="preserve">http://www.education.gouv.fr/pid285/le-bulletin-officiel.html </w:t>
        </w:r>
      </w:hyperlink>
    </w:p>
    <w:p w:rsidR="0053201F" w:rsidRDefault="0053201F"/>
    <w:p w:rsidR="0053201F" w:rsidRDefault="0053201F" w:rsidP="0053201F">
      <w:pPr>
        <w:rPr>
          <w:b/>
          <w:bCs/>
          <w:i/>
          <w:iCs/>
        </w:rPr>
      </w:pPr>
      <w:r w:rsidRPr="0053201F">
        <w:rPr>
          <w:b/>
          <w:bCs/>
          <w:i/>
          <w:iCs/>
        </w:rPr>
        <w:lastRenderedPageBreak/>
        <w:t xml:space="preserve">Les ressources pédagogiques pour enseigner : </w:t>
      </w:r>
    </w:p>
    <w:p w:rsidR="00BF344F" w:rsidRPr="00BF344F" w:rsidRDefault="00BF344F" w:rsidP="0053201F">
      <w:r w:rsidRPr="0053201F">
        <w:rPr>
          <w:rFonts w:ascii="MS Mincho" w:eastAsia="MS Mincho" w:hAnsi="MS Mincho" w:cs="MS Mincho" w:hint="eastAsia"/>
        </w:rPr>
        <w:t>✓</w:t>
      </w:r>
      <w:r w:rsidRPr="004A2A51">
        <w:rPr>
          <w:b/>
        </w:rPr>
        <w:t xml:space="preserve">DSDEN </w:t>
      </w:r>
      <w:proofErr w:type="gramStart"/>
      <w:r w:rsidRPr="004A2A51">
        <w:rPr>
          <w:b/>
        </w:rPr>
        <w:t>93</w:t>
      </w:r>
      <w:r w:rsidRPr="00BF344F">
        <w:t xml:space="preserve"> :</w:t>
      </w:r>
      <w:proofErr w:type="gramEnd"/>
      <w:r w:rsidRPr="00BF344F">
        <w:t xml:space="preserve"> espace pédagogique : </w:t>
      </w:r>
      <w:r>
        <w:t xml:space="preserve"> </w:t>
      </w:r>
      <w:hyperlink r:id="rId14" w:history="1">
        <w:r w:rsidRPr="00BF344F">
          <w:rPr>
            <w:rStyle w:val="Lienhypertexte"/>
          </w:rPr>
          <w:t>http</w:t>
        </w:r>
      </w:hyperlink>
      <w:hyperlink r:id="rId15" w:history="1">
        <w:r w:rsidRPr="00BF344F">
          <w:rPr>
            <w:rStyle w:val="Lienhypertexte"/>
          </w:rPr>
          <w:t>://</w:t>
        </w:r>
      </w:hyperlink>
      <w:hyperlink r:id="rId16" w:history="1">
        <w:r w:rsidRPr="00BF344F">
          <w:rPr>
            <w:rStyle w:val="Lienhypertexte"/>
          </w:rPr>
          <w:t xml:space="preserve">www.dsden93.ac-creteil.fr/spip/spip.php?rubrique876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r w:rsidRPr="0053201F">
        <w:rPr>
          <w:b/>
          <w:bCs/>
        </w:rPr>
        <w:t xml:space="preserve">Ressources d’accompagnement des </w:t>
      </w:r>
      <w:proofErr w:type="gramStart"/>
      <w:r w:rsidRPr="0053201F">
        <w:rPr>
          <w:b/>
          <w:bCs/>
        </w:rPr>
        <w:t>programmes :</w:t>
      </w:r>
      <w:proofErr w:type="gramEnd"/>
      <w:r w:rsidRPr="0053201F">
        <w:rPr>
          <w:b/>
          <w:bCs/>
        </w:rPr>
        <w:t xml:space="preserve"> </w:t>
      </w:r>
      <w:hyperlink r:id="rId17" w:history="1">
        <w:r w:rsidRPr="0053201F">
          <w:rPr>
            <w:rStyle w:val="Lienhypertexte"/>
          </w:rPr>
          <w:t xml:space="preserve">http://eduscol.education.fr/cid99757/ressources-d-accompagnement-des-nouveaux-programmes-de-l-ecole-et-du-college.html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proofErr w:type="spellStart"/>
      <w:r w:rsidRPr="0053201F">
        <w:rPr>
          <w:b/>
          <w:bCs/>
        </w:rPr>
        <w:t>Eduthèque</w:t>
      </w:r>
      <w:proofErr w:type="spellEnd"/>
      <w:r w:rsidRPr="0053201F">
        <w:t xml:space="preserve">, Ressources pédagogiques, culturelles et scientifiques, fournies par les musées nationaux et structures culturelles publiques à destination des </w:t>
      </w:r>
      <w:proofErr w:type="gramStart"/>
      <w:r w:rsidRPr="0053201F">
        <w:t>enseignants :</w:t>
      </w:r>
      <w:proofErr w:type="gramEnd"/>
      <w:r w:rsidRPr="0053201F">
        <w:t xml:space="preserve"> </w:t>
      </w:r>
      <w:hyperlink r:id="rId18" w:history="1">
        <w:r w:rsidRPr="0053201F">
          <w:rPr>
            <w:rStyle w:val="Lienhypertexte"/>
          </w:rPr>
          <w:t xml:space="preserve">http://www.edutheque.fr/accueil.html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r w:rsidRPr="0053201F">
        <w:rPr>
          <w:b/>
          <w:bCs/>
        </w:rPr>
        <w:t xml:space="preserve">Les Fondamentaux, </w:t>
      </w:r>
      <w:r w:rsidRPr="0053201F">
        <w:t xml:space="preserve">plus de 400 films d’animation pour apprendre, de façon ludique, les notions fondamentales de l’école élémentaire en français, mathématiques, sciences, technologie, enseignement moral et civique: </w:t>
      </w:r>
      <w:hyperlink r:id="rId19" w:history="1">
        <w:r w:rsidRPr="0053201F">
          <w:rPr>
            <w:rStyle w:val="Lienhypertexte"/>
          </w:rPr>
          <w:t xml:space="preserve">https://www.reseaucanope.fr/lesfondamentaux/accueil.html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  <w:b/>
          <w:bCs/>
        </w:rPr>
        <w:t>✓</w:t>
      </w:r>
      <w:r w:rsidRPr="0053201F">
        <w:rPr>
          <w:b/>
          <w:bCs/>
        </w:rPr>
        <w:t xml:space="preserve"> BRNE, Banque de Ressources Numériques pour l’Ecole (C3 et C4</w:t>
      </w:r>
      <w:proofErr w:type="gramStart"/>
      <w:r w:rsidRPr="0053201F">
        <w:rPr>
          <w:b/>
          <w:bCs/>
        </w:rPr>
        <w:t>) :</w:t>
      </w:r>
      <w:proofErr w:type="gramEnd"/>
      <w:r w:rsidRPr="0053201F">
        <w:rPr>
          <w:b/>
          <w:bCs/>
        </w:rPr>
        <w:t xml:space="preserve"> </w:t>
      </w:r>
      <w:hyperlink r:id="rId20" w:history="1">
        <w:r w:rsidRPr="0053201F">
          <w:rPr>
            <w:rStyle w:val="Lienhypertexte"/>
          </w:rPr>
          <w:t xml:space="preserve">http://eduscol.education.fr/cid105596/banque-ressources-numeriques-pour-ecole-brnedu-%C3%82%E2%80%93-cycles.html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  <w:b/>
          <w:bCs/>
        </w:rPr>
        <w:t>✓</w:t>
      </w:r>
      <w:r w:rsidRPr="0053201F">
        <w:rPr>
          <w:b/>
          <w:bCs/>
        </w:rPr>
        <w:t xml:space="preserve"> Musique </w:t>
      </w:r>
      <w:proofErr w:type="spellStart"/>
      <w:r w:rsidRPr="0053201F">
        <w:rPr>
          <w:b/>
          <w:bCs/>
        </w:rPr>
        <w:t>Prim</w:t>
      </w:r>
      <w:proofErr w:type="spellEnd"/>
      <w:r w:rsidRPr="0053201F">
        <w:rPr>
          <w:b/>
          <w:bCs/>
        </w:rPr>
        <w:t xml:space="preserve">, Pour enseigner la musique et découvrir l'univers musical à l'école </w:t>
      </w:r>
      <w:proofErr w:type="gramStart"/>
      <w:r w:rsidRPr="0053201F">
        <w:rPr>
          <w:b/>
          <w:bCs/>
        </w:rPr>
        <w:t>primaire :</w:t>
      </w:r>
      <w:proofErr w:type="gramEnd"/>
      <w:r w:rsidRPr="0053201F">
        <w:rPr>
          <w:b/>
          <w:bCs/>
        </w:rPr>
        <w:t xml:space="preserve"> </w:t>
      </w:r>
    </w:p>
    <w:p w:rsidR="0053201F" w:rsidRPr="0053201F" w:rsidRDefault="007D6EB4" w:rsidP="0053201F">
      <w:hyperlink r:id="rId21" w:history="1">
        <w:r w:rsidR="0053201F" w:rsidRPr="0053201F">
          <w:rPr>
            <w:rStyle w:val="Lienhypertexte"/>
          </w:rPr>
          <w:t>https</w:t>
        </w:r>
      </w:hyperlink>
      <w:hyperlink r:id="rId22" w:history="1">
        <w:r w:rsidR="0053201F" w:rsidRPr="0053201F">
          <w:rPr>
            <w:rStyle w:val="Lienhypertexte"/>
          </w:rPr>
          <w:t xml:space="preserve">://www.reseau-canope.fr/musique-prim/accueil.html </w:t>
        </w:r>
      </w:hyperlink>
    </w:p>
    <w:p w:rsidR="0053201F" w:rsidRDefault="0053201F"/>
    <w:p w:rsidR="0053201F" w:rsidRPr="0053201F" w:rsidRDefault="0053201F" w:rsidP="0053201F">
      <w:r w:rsidRPr="0053201F">
        <w:rPr>
          <w:b/>
          <w:bCs/>
          <w:i/>
          <w:iCs/>
        </w:rPr>
        <w:t xml:space="preserve">Auto-formation – gestes professionnels – analyse de pratique : </w:t>
      </w:r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r w:rsidRPr="0053201F">
        <w:rPr>
          <w:b/>
          <w:bCs/>
        </w:rPr>
        <w:t xml:space="preserve">Banque de séquences </w:t>
      </w:r>
      <w:proofErr w:type="gramStart"/>
      <w:r w:rsidRPr="0053201F">
        <w:rPr>
          <w:b/>
          <w:bCs/>
        </w:rPr>
        <w:t>didactiques</w:t>
      </w:r>
      <w:r w:rsidRPr="0053201F">
        <w:rPr>
          <w:i/>
          <w:iCs/>
        </w:rPr>
        <w:t>(</w:t>
      </w:r>
      <w:proofErr w:type="gramEnd"/>
      <w:r w:rsidRPr="0053201F">
        <w:rPr>
          <w:i/>
          <w:iCs/>
        </w:rPr>
        <w:t xml:space="preserve">BSD) </w:t>
      </w:r>
      <w:r w:rsidRPr="0053201F">
        <w:t>,permet d’analyser des cas pratiques d’enseignement dans le primaire et le secondaire, à l’appui de questions didactiques ou de démarches pédagogiques précisément définies. C’est un espace de formation et de documentation professionnelles accessible sur abonnement gratuit.</w:t>
      </w:r>
    </w:p>
    <w:p w:rsidR="0053201F" w:rsidRPr="0053201F" w:rsidRDefault="0053201F" w:rsidP="0053201F">
      <w:r w:rsidRPr="0053201F">
        <w:t xml:space="preserve"> </w:t>
      </w:r>
      <w:hyperlink r:id="rId23" w:history="1">
        <w:r w:rsidRPr="0053201F">
          <w:rPr>
            <w:rStyle w:val="Lienhypertexte"/>
          </w:rPr>
          <w:t xml:space="preserve">http://www.reseau-canope.fr/bsd/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proofErr w:type="spellStart"/>
      <w:r w:rsidRPr="0053201F">
        <w:rPr>
          <w:b/>
          <w:bCs/>
        </w:rPr>
        <w:t>Néopass@ction</w:t>
      </w:r>
      <w:proofErr w:type="spellEnd"/>
      <w:r w:rsidRPr="0053201F">
        <w:t xml:space="preserve">, des ressources et des outils pour </w:t>
      </w:r>
      <w:proofErr w:type="gramStart"/>
      <w:r w:rsidRPr="0053201F">
        <w:t>enseigner :</w:t>
      </w:r>
      <w:proofErr w:type="gramEnd"/>
      <w:r w:rsidRPr="0053201F">
        <w:t xml:space="preserve"> </w:t>
      </w:r>
      <w:r w:rsidR="0028661A">
        <w:t xml:space="preserve"> </w:t>
      </w:r>
      <w:hyperlink r:id="rId24" w:history="1">
        <w:r w:rsidRPr="0053201F">
          <w:rPr>
            <w:rStyle w:val="Lienhypertexte"/>
          </w:rPr>
          <w:t>http://</w:t>
        </w:r>
        <w:r w:rsidRPr="0053201F">
          <w:rPr>
            <w:rStyle w:val="Lienhypertexte"/>
          </w:rPr>
          <w:t>n</w:t>
        </w:r>
        <w:r w:rsidRPr="0053201F">
          <w:rPr>
            <w:rStyle w:val="Lienhypertexte"/>
          </w:rPr>
          <w:t xml:space="preserve">eo.ens-lyon.fr/neo </w:t>
        </w:r>
      </w:hyperlink>
    </w:p>
    <w:p w:rsidR="0053201F" w:rsidRPr="0053201F" w:rsidRDefault="0053201F" w:rsidP="0053201F">
      <w:r w:rsidRPr="0053201F">
        <w:t>(</w:t>
      </w:r>
      <w:proofErr w:type="gramStart"/>
      <w:r w:rsidRPr="0053201F">
        <w:t>création</w:t>
      </w:r>
      <w:proofErr w:type="gramEnd"/>
      <w:r w:rsidRPr="0053201F">
        <w:t xml:space="preserve"> d’un compte nécessaire) </w:t>
      </w:r>
    </w:p>
    <w:p w:rsidR="0053201F" w:rsidRPr="0053201F" w:rsidRDefault="0053201F" w:rsidP="0053201F">
      <w:r w:rsidRPr="0053201F">
        <w:rPr>
          <w:b/>
          <w:bCs/>
          <w:i/>
          <w:iCs/>
        </w:rPr>
        <w:t xml:space="preserve">Culture numérique : </w:t>
      </w:r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r w:rsidRPr="0053201F">
        <w:rPr>
          <w:b/>
          <w:bCs/>
        </w:rPr>
        <w:t xml:space="preserve">Internet </w:t>
      </w:r>
      <w:proofErr w:type="gramStart"/>
      <w:r w:rsidRPr="0053201F">
        <w:rPr>
          <w:b/>
          <w:bCs/>
        </w:rPr>
        <w:t>responsable :</w:t>
      </w:r>
      <w:proofErr w:type="gramEnd"/>
      <w:r w:rsidRPr="0053201F">
        <w:rPr>
          <w:b/>
          <w:bCs/>
        </w:rPr>
        <w:t xml:space="preserve"> </w:t>
      </w:r>
      <w:r w:rsidRPr="0053201F">
        <w:t xml:space="preserve">des outils et des ressources pédagogiques pour favoriser les usages responsables d’Internet. </w:t>
      </w:r>
      <w:r w:rsidR="0028661A">
        <w:t xml:space="preserve"> </w:t>
      </w:r>
      <w:hyperlink r:id="rId25" w:history="1">
        <w:r w:rsidRPr="0053201F">
          <w:rPr>
            <w:rStyle w:val="Lienhypertexte"/>
          </w:rPr>
          <w:t>http</w:t>
        </w:r>
      </w:hyperlink>
      <w:hyperlink r:id="rId26" w:history="1">
        <w:r w:rsidRPr="0053201F">
          <w:rPr>
            <w:rStyle w:val="Lienhypertexte"/>
          </w:rPr>
          <w:t xml:space="preserve">://eduscol.education.fr/internet-responsable/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r w:rsidRPr="0053201F">
        <w:rPr>
          <w:b/>
          <w:bCs/>
        </w:rPr>
        <w:t xml:space="preserve">Internet sans </w:t>
      </w:r>
      <w:proofErr w:type="gramStart"/>
      <w:r w:rsidRPr="0053201F">
        <w:rPr>
          <w:b/>
          <w:bCs/>
        </w:rPr>
        <w:t>crainte :</w:t>
      </w:r>
      <w:proofErr w:type="gramEnd"/>
      <w:r w:rsidRPr="0053201F">
        <w:rPr>
          <w:b/>
          <w:bCs/>
        </w:rPr>
        <w:t xml:space="preserve"> </w:t>
      </w:r>
      <w:hyperlink r:id="rId27" w:history="1">
        <w:r w:rsidRPr="0053201F">
          <w:rPr>
            <w:rStyle w:val="Lienhypertexte"/>
          </w:rPr>
          <w:t xml:space="preserve">http://www.internetsanscrainte.fr/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r w:rsidRPr="0053201F">
        <w:rPr>
          <w:b/>
          <w:bCs/>
        </w:rPr>
        <w:t xml:space="preserve">Droit à </w:t>
      </w:r>
      <w:proofErr w:type="gramStart"/>
      <w:r w:rsidRPr="0053201F">
        <w:rPr>
          <w:b/>
          <w:bCs/>
        </w:rPr>
        <w:t>l’image :</w:t>
      </w:r>
      <w:proofErr w:type="gramEnd"/>
      <w:r w:rsidRPr="0053201F">
        <w:rPr>
          <w:b/>
          <w:bCs/>
        </w:rPr>
        <w:t xml:space="preserve"> </w:t>
      </w:r>
      <w:r w:rsidR="0028661A">
        <w:rPr>
          <w:b/>
          <w:bCs/>
        </w:rPr>
        <w:t xml:space="preserve"> </w:t>
      </w:r>
      <w:hyperlink r:id="rId28" w:history="1">
        <w:r w:rsidRPr="0053201F">
          <w:rPr>
            <w:rStyle w:val="Lienhypertexte"/>
          </w:rPr>
          <w:t>https</w:t>
        </w:r>
      </w:hyperlink>
      <w:hyperlink r:id="rId29" w:history="1">
        <w:r w:rsidRPr="0053201F">
          <w:rPr>
            <w:rStyle w:val="Lienhypertexte"/>
          </w:rPr>
          <w:t xml:space="preserve">://www.service-public.fr/particuliers/vosdroits/F32103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r w:rsidRPr="0053201F">
        <w:rPr>
          <w:b/>
          <w:bCs/>
        </w:rPr>
        <w:t xml:space="preserve">Réalisations et </w:t>
      </w:r>
      <w:proofErr w:type="gramStart"/>
      <w:r w:rsidRPr="0053201F">
        <w:rPr>
          <w:b/>
          <w:bCs/>
        </w:rPr>
        <w:t>projets :</w:t>
      </w:r>
      <w:proofErr w:type="gramEnd"/>
      <w:r w:rsidRPr="0053201F">
        <w:rPr>
          <w:b/>
          <w:bCs/>
        </w:rPr>
        <w:t xml:space="preserve"> </w:t>
      </w:r>
      <w:r w:rsidRPr="0053201F">
        <w:t xml:space="preserve">portail national </w:t>
      </w:r>
    </w:p>
    <w:p w:rsidR="0053201F" w:rsidRPr="0053201F" w:rsidRDefault="007D6EB4" w:rsidP="0053201F">
      <w:hyperlink r:id="rId30" w:history="1">
        <w:r w:rsidR="0053201F" w:rsidRPr="0053201F">
          <w:rPr>
            <w:rStyle w:val="Lienhypertexte"/>
          </w:rPr>
          <w:t>http</w:t>
        </w:r>
      </w:hyperlink>
      <w:hyperlink r:id="rId31" w:history="1">
        <w:r w:rsidR="0053201F" w:rsidRPr="0053201F">
          <w:rPr>
            <w:rStyle w:val="Lienhypertexte"/>
          </w:rPr>
          <w:t xml:space="preserve">://eduscol.education.fr/primabord/ </w:t>
        </w:r>
      </w:hyperlink>
    </w:p>
    <w:p w:rsidR="0053201F" w:rsidRDefault="0053201F"/>
    <w:p w:rsidR="0053201F" w:rsidRPr="0053201F" w:rsidRDefault="0053201F" w:rsidP="0053201F">
      <w:r w:rsidRPr="0053201F">
        <w:rPr>
          <w:b/>
          <w:bCs/>
          <w:i/>
          <w:iCs/>
        </w:rPr>
        <w:t>Autres outils et ressources :</w:t>
      </w:r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proofErr w:type="spellStart"/>
      <w:r w:rsidRPr="0053201F">
        <w:rPr>
          <w:b/>
          <w:bCs/>
        </w:rPr>
        <w:t>Calculatice</w:t>
      </w:r>
      <w:proofErr w:type="spellEnd"/>
      <w:r w:rsidRPr="0053201F">
        <w:rPr>
          <w:b/>
          <w:bCs/>
        </w:rPr>
        <w:t xml:space="preserve">, </w:t>
      </w:r>
      <w:r w:rsidRPr="0053201F">
        <w:t xml:space="preserve">L’application </w:t>
      </w:r>
      <w:proofErr w:type="spellStart"/>
      <w:r w:rsidRPr="0053201F">
        <w:t>calcul@TICE</w:t>
      </w:r>
      <w:proofErr w:type="spellEnd"/>
      <w:r w:rsidRPr="0053201F">
        <w:t xml:space="preserve"> en ligne permet à </w:t>
      </w:r>
      <w:proofErr w:type="gramStart"/>
      <w:r w:rsidRPr="0053201F">
        <w:t>un</w:t>
      </w:r>
      <w:proofErr w:type="gramEnd"/>
      <w:r w:rsidRPr="0053201F">
        <w:t xml:space="preserve"> enseignant de mettre à disposition de ses élèves, sur Internet, des exercices de calcul mental choisis et paramétrés en fonction des compétences qu'il souhaite travailler et des capacités de ses élèves. </w:t>
      </w:r>
    </w:p>
    <w:p w:rsidR="0053201F" w:rsidRPr="0053201F" w:rsidRDefault="007D6EB4" w:rsidP="0053201F">
      <w:hyperlink r:id="rId32" w:history="1">
        <w:r w:rsidR="0053201F" w:rsidRPr="0053201F">
          <w:rPr>
            <w:rStyle w:val="Lienhypertexte"/>
          </w:rPr>
          <w:t>http</w:t>
        </w:r>
      </w:hyperlink>
      <w:hyperlink r:id="rId33" w:history="1">
        <w:r w:rsidR="0053201F" w:rsidRPr="0053201F">
          <w:rPr>
            <w:rStyle w:val="Lienhypertexte"/>
          </w:rPr>
          <w:t xml:space="preserve">://calculatice.ac-lille.fr/calculatice/spip.php?rubrique2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r w:rsidRPr="0053201F">
        <w:rPr>
          <w:b/>
          <w:bCs/>
        </w:rPr>
        <w:t xml:space="preserve">Classe </w:t>
      </w:r>
      <w:proofErr w:type="spellStart"/>
      <w:r w:rsidRPr="0053201F">
        <w:rPr>
          <w:b/>
          <w:bCs/>
        </w:rPr>
        <w:t>Tice</w:t>
      </w:r>
      <w:proofErr w:type="spellEnd"/>
      <w:r w:rsidRPr="0053201F">
        <w:t xml:space="preserve">, a pour vocation de recenser des activités, des ressources </w:t>
      </w:r>
      <w:proofErr w:type="gramStart"/>
      <w:r w:rsidRPr="0053201F">
        <w:t>et</w:t>
      </w:r>
      <w:proofErr w:type="gramEnd"/>
      <w:r w:rsidRPr="0053201F">
        <w:t xml:space="preserve"> des outils numériques mobilisables dans le cadre des apprentissages disciplinaires à l’école primaire. </w:t>
      </w:r>
      <w:hyperlink r:id="rId34" w:history="1">
        <w:r w:rsidRPr="0053201F">
          <w:rPr>
            <w:rStyle w:val="Lienhypertexte"/>
          </w:rPr>
          <w:t xml:space="preserve">http://classetice.fr/?lang=fr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r w:rsidRPr="0053201F">
        <w:rPr>
          <w:b/>
          <w:bCs/>
        </w:rPr>
        <w:t xml:space="preserve">Grands sites archéologiques </w:t>
      </w:r>
      <w:r w:rsidRPr="0053201F">
        <w:t>, de la Préhistoire à la période contemporaine, l'histoire et la vie des hommes d'autrefois sont présentées par les plus grands spécialistes, à travers des parcours accessibles à tous .</w:t>
      </w:r>
    </w:p>
    <w:p w:rsidR="0053201F" w:rsidRDefault="007D6EB4" w:rsidP="0053201F">
      <w:hyperlink r:id="rId35" w:history="1">
        <w:r w:rsidR="0053201F" w:rsidRPr="0053201F">
          <w:rPr>
            <w:rStyle w:val="Lienhypertexte"/>
          </w:rPr>
          <w:t xml:space="preserve">http://archeologie.culture.fr/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proofErr w:type="spellStart"/>
      <w:r w:rsidRPr="0053201F">
        <w:rPr>
          <w:b/>
          <w:bCs/>
        </w:rPr>
        <w:t>Géoconfluences</w:t>
      </w:r>
      <w:proofErr w:type="spellEnd"/>
      <w:r w:rsidRPr="0053201F">
        <w:rPr>
          <w:b/>
          <w:bCs/>
        </w:rPr>
        <w:t xml:space="preserve"> </w:t>
      </w:r>
      <w:proofErr w:type="gramStart"/>
      <w:r w:rsidRPr="0053201F">
        <w:t>est</w:t>
      </w:r>
      <w:proofErr w:type="gramEnd"/>
      <w:r w:rsidRPr="0053201F">
        <w:t xml:space="preserve"> une publication en ligne à caractère scientifique pour le partage du savoir et pour la formation en géographie. Elle est proposée depuis 2003 par la Direction générale de l'enseignement scolaire (</w:t>
      </w:r>
      <w:proofErr w:type="spellStart"/>
      <w:r w:rsidRPr="0053201F">
        <w:t>Dgesco</w:t>
      </w:r>
      <w:proofErr w:type="spellEnd"/>
      <w:r w:rsidRPr="0053201F">
        <w:t xml:space="preserve">) et par l'École Normale Supérieure de Lyon (ENS de Lyon) au nom du Ministère de l'Éducation nationale. Le site est intégré à un dispositif national de formation appelé "Sites experts des Écoles normales supérieures". </w:t>
      </w:r>
    </w:p>
    <w:p w:rsidR="0053201F" w:rsidRPr="0053201F" w:rsidRDefault="007D6EB4" w:rsidP="0053201F">
      <w:hyperlink r:id="rId36" w:history="1">
        <w:r w:rsidR="0053201F" w:rsidRPr="0053201F">
          <w:rPr>
            <w:rStyle w:val="Lienhypertexte"/>
          </w:rPr>
          <w:t xml:space="preserve">http://geoconfluences.ens-lyon.fr/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r w:rsidRPr="0053201F">
        <w:rPr>
          <w:b/>
          <w:bCs/>
        </w:rPr>
        <w:t>Classes BNF</w:t>
      </w:r>
      <w:r w:rsidRPr="0053201F">
        <w:t xml:space="preserve">, le site pédagogique de la bibliothèque nationale de </w:t>
      </w:r>
      <w:proofErr w:type="gramStart"/>
      <w:r w:rsidRPr="0053201F">
        <w:t>France :</w:t>
      </w:r>
      <w:proofErr w:type="gramEnd"/>
      <w:r w:rsidRPr="0053201F">
        <w:t xml:space="preserve"> </w:t>
      </w:r>
    </w:p>
    <w:p w:rsidR="0053201F" w:rsidRPr="0053201F" w:rsidRDefault="007D6EB4" w:rsidP="0053201F">
      <w:hyperlink r:id="rId37" w:history="1">
        <w:r w:rsidR="0053201F" w:rsidRPr="0053201F">
          <w:rPr>
            <w:rStyle w:val="Lienhypertexte"/>
          </w:rPr>
          <w:t xml:space="preserve">http://classes.bnf.fr/index.php </w:t>
        </w:r>
      </w:hyperlink>
    </w:p>
    <w:p w:rsidR="0053201F" w:rsidRPr="0053201F" w:rsidRDefault="0053201F" w:rsidP="0053201F">
      <w:r w:rsidRPr="0053201F">
        <w:rPr>
          <w:rFonts w:ascii="MS Mincho" w:eastAsia="MS Mincho" w:hAnsi="MS Mincho" w:cs="MS Mincho" w:hint="eastAsia"/>
        </w:rPr>
        <w:t>✓</w:t>
      </w:r>
      <w:r w:rsidRPr="0053201F">
        <w:t xml:space="preserve"> </w:t>
      </w:r>
      <w:r w:rsidRPr="0053201F">
        <w:rPr>
          <w:b/>
          <w:bCs/>
        </w:rPr>
        <w:t xml:space="preserve">Numérique à l'école </w:t>
      </w:r>
      <w:proofErr w:type="gramStart"/>
      <w:r w:rsidRPr="0053201F">
        <w:rPr>
          <w:b/>
          <w:bCs/>
        </w:rPr>
        <w:t>maternelle :</w:t>
      </w:r>
      <w:proofErr w:type="gramEnd"/>
      <w:r w:rsidRPr="0053201F">
        <w:rPr>
          <w:b/>
          <w:bCs/>
        </w:rPr>
        <w:t xml:space="preserve"> des usages au service des apprentissages : d</w:t>
      </w:r>
      <w:r w:rsidRPr="0053201F">
        <w:t xml:space="preserve">es projets, des idées, des outils pour donner envie..... Ecrire, Produire, Créer, Communiquer, Parler, Innover.... Des pratiques en mouvement ! Un mur collaboratif à enrichir </w:t>
      </w:r>
      <w:hyperlink r:id="rId38" w:history="1">
        <w:r w:rsidRPr="0053201F">
          <w:rPr>
            <w:rStyle w:val="Lienhypertexte"/>
          </w:rPr>
          <w:t xml:space="preserve">https://padlet.com/sylvie_charpent/NumeriqueMaternelle </w:t>
        </w:r>
      </w:hyperlink>
    </w:p>
    <w:p w:rsidR="006304E6" w:rsidRDefault="006304E6" w:rsidP="0053201F"/>
    <w:p w:rsidR="00DB5C60" w:rsidRPr="0053201F" w:rsidRDefault="00DB5C60" w:rsidP="0053201F">
      <w:r w:rsidRPr="00DB5C60">
        <w:rPr>
          <w:b/>
          <w:bCs/>
          <w:u w:val="single"/>
        </w:rPr>
        <w:t xml:space="preserve">3ème partie </w:t>
      </w:r>
      <w:proofErr w:type="gramStart"/>
      <w:r w:rsidRPr="00DB5C60">
        <w:rPr>
          <w:b/>
          <w:bCs/>
        </w:rPr>
        <w:t>:  MATERIELS</w:t>
      </w:r>
      <w:proofErr w:type="gramEnd"/>
      <w:r w:rsidRPr="00DB5C60">
        <w:rPr>
          <w:b/>
          <w:bCs/>
        </w:rPr>
        <w:t xml:space="preserve"> / PROJETS</w:t>
      </w:r>
    </w:p>
    <w:p w:rsidR="00BF344F" w:rsidRPr="00BF344F" w:rsidRDefault="00BF344F" w:rsidP="00BF344F">
      <w:r w:rsidRPr="00BF344F">
        <w:rPr>
          <w:rFonts w:ascii="MS Mincho" w:eastAsia="MS Mincho" w:hAnsi="MS Mincho" w:cs="MS Mincho" w:hint="eastAsia"/>
        </w:rPr>
        <w:t>✓</w:t>
      </w:r>
      <w:r w:rsidRPr="00BF344F">
        <w:t xml:space="preserve"> </w:t>
      </w:r>
      <w:r w:rsidRPr="00BF344F">
        <w:rPr>
          <w:b/>
          <w:bCs/>
        </w:rPr>
        <w:t xml:space="preserve">Projets </w:t>
      </w:r>
      <w:proofErr w:type="gramStart"/>
      <w:r w:rsidRPr="00BF344F">
        <w:rPr>
          <w:b/>
          <w:bCs/>
        </w:rPr>
        <w:t>départementaux :</w:t>
      </w:r>
      <w:proofErr w:type="gramEnd"/>
      <w:r w:rsidRPr="00BF344F">
        <w:rPr>
          <w:b/>
          <w:bCs/>
        </w:rPr>
        <w:t xml:space="preserve"> </w:t>
      </w:r>
    </w:p>
    <w:p w:rsidR="00BF344F" w:rsidRPr="00BF344F" w:rsidRDefault="00BF344F" w:rsidP="00BF344F">
      <w:r w:rsidRPr="00BF344F">
        <w:t xml:space="preserve">Projets soutenus par la mission numérique et les ERUN </w:t>
      </w:r>
      <w:proofErr w:type="gramStart"/>
      <w:r w:rsidRPr="00BF344F">
        <w:t>:</w:t>
      </w:r>
      <w:r>
        <w:t xml:space="preserve"> </w:t>
      </w:r>
      <w:r w:rsidRPr="00BF344F">
        <w:t xml:space="preserve"> </w:t>
      </w:r>
      <w:proofErr w:type="gramEnd"/>
      <w:r w:rsidRPr="00BF344F">
        <w:fldChar w:fldCharType="begin"/>
      </w:r>
      <w:r w:rsidRPr="00BF344F">
        <w:instrText xml:space="preserve"> HYPERLINK "http://ien-missiontice93.circo.ac-creteil.fr/" </w:instrText>
      </w:r>
      <w:r w:rsidRPr="00BF344F">
        <w:fldChar w:fldCharType="separate"/>
      </w:r>
      <w:r w:rsidRPr="00BF344F">
        <w:rPr>
          <w:rStyle w:val="Lienhypertexte"/>
        </w:rPr>
        <w:t xml:space="preserve">http://ien-missiontice93.circo.ac-creteil.fr/ </w:t>
      </w:r>
      <w:r w:rsidRPr="00BF344F">
        <w:fldChar w:fldCharType="end"/>
      </w:r>
    </w:p>
    <w:p w:rsidR="00BF344F" w:rsidRPr="00BF344F" w:rsidRDefault="00BF344F" w:rsidP="007D6EB4">
      <w:pPr>
        <w:rPr>
          <w:lang w:val="en-US"/>
        </w:rPr>
      </w:pPr>
      <w:r w:rsidRPr="00BF344F">
        <w:rPr>
          <w:rFonts w:ascii="MS Mincho" w:eastAsia="MS Mincho" w:hAnsi="MS Mincho" w:cs="MS Mincho" w:hint="eastAsia"/>
        </w:rPr>
        <w:t>✓</w:t>
      </w:r>
      <w:r w:rsidRPr="00BF344F">
        <w:t xml:space="preserve"> </w:t>
      </w:r>
      <w:r w:rsidR="007D6EB4">
        <w:rPr>
          <w:b/>
          <w:bCs/>
        </w:rPr>
        <w:t>Blog</w:t>
      </w:r>
      <w:r w:rsidR="007D6EB4" w:rsidRPr="00BF344F">
        <w:rPr>
          <w:lang w:val="en-US"/>
        </w:rPr>
        <w:t xml:space="preserve"> </w:t>
      </w:r>
    </w:p>
    <w:p w:rsidR="00BF344F" w:rsidRPr="00BF344F" w:rsidRDefault="00BF344F" w:rsidP="00BF344F">
      <w:r w:rsidRPr="00BF344F">
        <w:t>Toute Mon Année (blog d’école et/ou de classe)</w:t>
      </w:r>
      <w:proofErr w:type="gramStart"/>
      <w:r w:rsidRPr="00BF344F">
        <w:t xml:space="preserve">: </w:t>
      </w:r>
      <w:r>
        <w:t xml:space="preserve"> </w:t>
      </w:r>
      <w:proofErr w:type="gramEnd"/>
      <w:r w:rsidRPr="00BF344F">
        <w:fldChar w:fldCharType="begin"/>
      </w:r>
      <w:r w:rsidRPr="00BF344F">
        <w:instrText xml:space="preserve"> HYPERLINK "https://www.toutemonannee.com/" </w:instrText>
      </w:r>
      <w:r w:rsidRPr="00BF344F">
        <w:fldChar w:fldCharType="separate"/>
      </w:r>
      <w:r w:rsidRPr="00BF344F">
        <w:rPr>
          <w:rStyle w:val="Lienhypertexte"/>
        </w:rPr>
        <w:t>https</w:t>
      </w:r>
      <w:r w:rsidRPr="00BF344F">
        <w:fldChar w:fldCharType="end"/>
      </w:r>
      <w:hyperlink r:id="rId39" w:history="1">
        <w:r w:rsidRPr="00BF344F">
          <w:rPr>
            <w:rStyle w:val="Lienhypertexte"/>
          </w:rPr>
          <w:t xml:space="preserve">://www.toutemonannee.com/ </w:t>
        </w:r>
      </w:hyperlink>
    </w:p>
    <w:p w:rsidR="00BF344F" w:rsidRPr="00BF344F" w:rsidRDefault="00BF344F" w:rsidP="00BF344F">
      <w:r w:rsidRPr="00BF344F">
        <w:rPr>
          <w:rFonts w:ascii="MS Mincho" w:eastAsia="MS Mincho" w:hAnsi="MS Mincho" w:cs="MS Mincho" w:hint="eastAsia"/>
        </w:rPr>
        <w:t>✓</w:t>
      </w:r>
      <w:r w:rsidRPr="00BF344F">
        <w:t xml:space="preserve"> </w:t>
      </w:r>
      <w:r w:rsidRPr="00BF344F">
        <w:rPr>
          <w:b/>
          <w:bCs/>
        </w:rPr>
        <w:t xml:space="preserve">Utilisation des tableaux </w:t>
      </w:r>
      <w:proofErr w:type="gramStart"/>
      <w:r w:rsidRPr="00BF344F">
        <w:rPr>
          <w:b/>
          <w:bCs/>
        </w:rPr>
        <w:t>numériques :</w:t>
      </w:r>
      <w:proofErr w:type="gramEnd"/>
      <w:r>
        <w:rPr>
          <w:b/>
          <w:bCs/>
        </w:rPr>
        <w:t xml:space="preserve"> </w:t>
      </w:r>
      <w:r w:rsidRPr="00BF344F">
        <w:t xml:space="preserve"> </w:t>
      </w:r>
      <w:proofErr w:type="spellStart"/>
      <w:r w:rsidRPr="00BF344F">
        <w:rPr>
          <w:i/>
          <w:iCs/>
        </w:rPr>
        <w:t>Médiafiches</w:t>
      </w:r>
      <w:proofErr w:type="spellEnd"/>
      <w:r w:rsidRPr="00BF344F">
        <w:rPr>
          <w:i/>
          <w:iCs/>
        </w:rPr>
        <w:t>,</w:t>
      </w:r>
      <w:r w:rsidRPr="00BF344F">
        <w:rPr>
          <w:b/>
          <w:bCs/>
        </w:rPr>
        <w:t xml:space="preserve"> </w:t>
      </w:r>
      <w:r w:rsidRPr="00BF344F">
        <w:t>des fiches pratiques pour débuter avec un TNI:</w:t>
      </w:r>
      <w:r>
        <w:t xml:space="preserve"> </w:t>
      </w:r>
      <w:r w:rsidRPr="00BF344F">
        <w:t xml:space="preserve"> </w:t>
      </w:r>
      <w:hyperlink r:id="rId40" w:history="1">
        <w:r w:rsidRPr="00BF344F">
          <w:rPr>
            <w:rStyle w:val="Lienhypertexte"/>
          </w:rPr>
          <w:t xml:space="preserve">http://mediafiches.ac-creteil.fr/spip.php?rubrique1 </w:t>
        </w:r>
      </w:hyperlink>
    </w:p>
    <w:p w:rsidR="00E51706" w:rsidRPr="00E51706" w:rsidRDefault="00E51706" w:rsidP="00E51706">
      <w:r w:rsidRPr="00E51706">
        <w:rPr>
          <w:rFonts w:ascii="MS Mincho" w:eastAsia="MS Mincho" w:hAnsi="MS Mincho" w:cs="MS Mincho" w:hint="eastAsia"/>
        </w:rPr>
        <w:t>✓</w:t>
      </w:r>
      <w:r w:rsidRPr="00E51706">
        <w:t xml:space="preserve"> Robotique et </w:t>
      </w:r>
      <w:proofErr w:type="gramStart"/>
      <w:r w:rsidRPr="00E51706">
        <w:t>codage :</w:t>
      </w:r>
      <w:proofErr w:type="gramEnd"/>
    </w:p>
    <w:p w:rsidR="00E51706" w:rsidRPr="00E51706" w:rsidRDefault="00E51706" w:rsidP="00E51706">
      <w:r w:rsidRPr="00E51706">
        <w:t xml:space="preserve"> 1</w:t>
      </w:r>
      <w:proofErr w:type="gramStart"/>
      <w:r w:rsidRPr="00E51706">
        <w:t>,2,3</w:t>
      </w:r>
      <w:proofErr w:type="gramEnd"/>
      <w:r w:rsidRPr="00E51706">
        <w:t xml:space="preserve"> codez: </w:t>
      </w:r>
    </w:p>
    <w:p w:rsidR="00E51706" w:rsidRPr="00E51706" w:rsidRDefault="007D6EB4" w:rsidP="00E51706">
      <w:hyperlink r:id="rId41" w:history="1">
        <w:r w:rsidR="00E51706" w:rsidRPr="00E51706">
          <w:rPr>
            <w:rStyle w:val="Lienhypertexte"/>
          </w:rPr>
          <w:t>http</w:t>
        </w:r>
      </w:hyperlink>
      <w:hyperlink r:id="rId42" w:history="1">
        <w:r w:rsidR="00E51706" w:rsidRPr="00E51706">
          <w:rPr>
            <w:rStyle w:val="Lienhypertexte"/>
          </w:rPr>
          <w:t xml:space="preserve">://www.fondation-lamap.org/fr/123codez </w:t>
        </w:r>
      </w:hyperlink>
    </w:p>
    <w:p w:rsidR="00E51706" w:rsidRPr="00E51706" w:rsidRDefault="007D6EB4" w:rsidP="00E51706">
      <w:hyperlink r:id="rId43" w:history="1">
        <w:r w:rsidR="00E51706" w:rsidRPr="00E51706">
          <w:rPr>
            <w:rStyle w:val="Lienhypertexte"/>
          </w:rPr>
          <w:t>http://</w:t>
        </w:r>
      </w:hyperlink>
      <w:hyperlink r:id="rId44" w:history="1">
        <w:r w:rsidR="00E51706" w:rsidRPr="00E51706">
          <w:rPr>
            <w:rStyle w:val="Lienhypertexte"/>
          </w:rPr>
          <w:t>eduscol.education.fr/primabord/jouer-au-robot-en-maternelle-avec-bee-bot</w:t>
        </w:r>
      </w:hyperlink>
    </w:p>
    <w:p w:rsidR="0053201F" w:rsidRPr="00E51706" w:rsidRDefault="007D6EB4" w:rsidP="00E51706">
      <w:hyperlink r:id="rId45" w:history="1">
        <w:r w:rsidR="00E51706" w:rsidRPr="00E51706">
          <w:rPr>
            <w:rStyle w:val="Lienhypertexte"/>
          </w:rPr>
          <w:t>https://blockly-games.appspot.com/</w:t>
        </w:r>
        <w:r w:rsidR="00E51706" w:rsidRPr="00E51706">
          <w:rPr>
            <w:rStyle w:val="Lienhypertexte"/>
          </w:rPr>
          <w:t>m</w:t>
        </w:r>
        <w:r w:rsidR="00E51706" w:rsidRPr="00E51706">
          <w:rPr>
            <w:rStyle w:val="Lienhypertexte"/>
          </w:rPr>
          <w:t xml:space="preserve">aze?lang=fr </w:t>
        </w:r>
      </w:hyperlink>
      <w:bookmarkStart w:id="0" w:name="_GoBack"/>
      <w:bookmarkEnd w:id="0"/>
    </w:p>
    <w:sectPr w:rsidR="0053201F" w:rsidRPr="00E51706" w:rsidSect="00D83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5BE"/>
    <w:multiLevelType w:val="hybridMultilevel"/>
    <w:tmpl w:val="F8B872CC"/>
    <w:lvl w:ilvl="0" w:tplc="6B82E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CAE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A7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04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A2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86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20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C4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2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02716F"/>
    <w:multiLevelType w:val="hybridMultilevel"/>
    <w:tmpl w:val="0D6A0A9C"/>
    <w:lvl w:ilvl="0" w:tplc="52561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8A9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27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A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86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68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43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C6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2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2575CD"/>
    <w:multiLevelType w:val="hybridMultilevel"/>
    <w:tmpl w:val="3B827E76"/>
    <w:lvl w:ilvl="0" w:tplc="E55E05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EFC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021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630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E95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835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A38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E22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208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6B140E"/>
    <w:multiLevelType w:val="hybridMultilevel"/>
    <w:tmpl w:val="0AD27EF4"/>
    <w:lvl w:ilvl="0" w:tplc="C6E86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10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8C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C2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65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8B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6A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E5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0D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8A4C1F"/>
    <w:multiLevelType w:val="hybridMultilevel"/>
    <w:tmpl w:val="EF1A5BDA"/>
    <w:lvl w:ilvl="0" w:tplc="1008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CC8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A7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26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6B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AE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06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6A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C823E4"/>
    <w:multiLevelType w:val="hybridMultilevel"/>
    <w:tmpl w:val="30241FEA"/>
    <w:lvl w:ilvl="0" w:tplc="D6481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E5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7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44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29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80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84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61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08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86"/>
    <w:rsid w:val="002267CB"/>
    <w:rsid w:val="0024357D"/>
    <w:rsid w:val="0028661A"/>
    <w:rsid w:val="002C72BC"/>
    <w:rsid w:val="004A2A51"/>
    <w:rsid w:val="0053201F"/>
    <w:rsid w:val="006304E6"/>
    <w:rsid w:val="006346A1"/>
    <w:rsid w:val="00772B67"/>
    <w:rsid w:val="007D6EB4"/>
    <w:rsid w:val="00A83AAA"/>
    <w:rsid w:val="00BF344F"/>
    <w:rsid w:val="00D83086"/>
    <w:rsid w:val="00D91B4A"/>
    <w:rsid w:val="00DB5C60"/>
    <w:rsid w:val="00E51706"/>
    <w:rsid w:val="00F0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308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3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308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3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2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2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elogiciel.onthehub.com/WebStore/ProductsByMajorVersionList.aspx" TargetMode="External"/><Relationship Id="rId13" Type="http://schemas.openxmlformats.org/officeDocument/2006/relationships/hyperlink" Target="http://www.education.gouv.fr/pid285/le-bulletin-officiel.html" TargetMode="External"/><Relationship Id="rId18" Type="http://schemas.openxmlformats.org/officeDocument/2006/relationships/hyperlink" Target="http://www.edutheque.fr/accueil.html" TargetMode="External"/><Relationship Id="rId26" Type="http://schemas.openxmlformats.org/officeDocument/2006/relationships/hyperlink" Target="http://eduscol.education.fr/internet-responsable/" TargetMode="External"/><Relationship Id="rId39" Type="http://schemas.openxmlformats.org/officeDocument/2006/relationships/hyperlink" Target="https://www.toutemonanne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seau-canope.fr/musique-prim/accueil.html" TargetMode="External"/><Relationship Id="rId34" Type="http://schemas.openxmlformats.org/officeDocument/2006/relationships/hyperlink" Target="http://classetice.fr/?lang=fr" TargetMode="External"/><Relationship Id="rId42" Type="http://schemas.openxmlformats.org/officeDocument/2006/relationships/hyperlink" Target="http://www.fondation-lamap.org/fr/123codez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groupelogiciel.onthehub.com/WebStore/ProductsByMajorVersionList.aspx" TargetMode="External"/><Relationship Id="rId12" Type="http://schemas.openxmlformats.org/officeDocument/2006/relationships/hyperlink" Target="http://eduscol.education.fr/" TargetMode="External"/><Relationship Id="rId17" Type="http://schemas.openxmlformats.org/officeDocument/2006/relationships/hyperlink" Target="http://eduscol.education.fr/cid99757/ressources-d-accompagnement-des-nouveaux-programmes-de-l-ecole-et-du-college.html" TargetMode="External"/><Relationship Id="rId25" Type="http://schemas.openxmlformats.org/officeDocument/2006/relationships/hyperlink" Target="http://eduscol.education.fr/internet-responsable/" TargetMode="External"/><Relationship Id="rId33" Type="http://schemas.openxmlformats.org/officeDocument/2006/relationships/hyperlink" Target="http://calculatice.ac-lille.fr/calculatice/spip.php?rubrique2" TargetMode="External"/><Relationship Id="rId38" Type="http://schemas.openxmlformats.org/officeDocument/2006/relationships/hyperlink" Target="https://padlet.com/sylvie_charpent/NumeriqueMaternell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sden93.ac-creteil.fr/spip/spip.php?rubrique876" TargetMode="External"/><Relationship Id="rId20" Type="http://schemas.openxmlformats.org/officeDocument/2006/relationships/hyperlink" Target="http://eduscol.education.fr/cid105596/banque-ressources-numeriques-pour-ecole-brnedu-%C3%82%E2%80%93-cycles.html" TargetMode="External"/><Relationship Id="rId29" Type="http://schemas.openxmlformats.org/officeDocument/2006/relationships/hyperlink" Target="https://www.service-public.fr/particuliers/vosdroits/F32103" TargetMode="External"/><Relationship Id="rId41" Type="http://schemas.openxmlformats.org/officeDocument/2006/relationships/hyperlink" Target="http://www.fondation-lamap.org/fr/123code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sden93.ac-creteil.fr/spip/spip.php" TargetMode="External"/><Relationship Id="rId11" Type="http://schemas.openxmlformats.org/officeDocument/2006/relationships/hyperlink" Target="http://edu.trendmicro.fr/view/index.php" TargetMode="External"/><Relationship Id="rId24" Type="http://schemas.openxmlformats.org/officeDocument/2006/relationships/hyperlink" Target="http://neo.ens-lyon.fr/neo" TargetMode="External"/><Relationship Id="rId32" Type="http://schemas.openxmlformats.org/officeDocument/2006/relationships/hyperlink" Target="http://calculatice.ac-lille.fr/calculatice/spip.php?rubrique2" TargetMode="External"/><Relationship Id="rId37" Type="http://schemas.openxmlformats.org/officeDocument/2006/relationships/hyperlink" Target="http://classes.bnf.fr/index.php" TargetMode="External"/><Relationship Id="rId40" Type="http://schemas.openxmlformats.org/officeDocument/2006/relationships/hyperlink" Target="http://mediafiches.ac-creteil.fr/spip.php?rubrique1" TargetMode="External"/><Relationship Id="rId45" Type="http://schemas.openxmlformats.org/officeDocument/2006/relationships/hyperlink" Target="https://blockly-games.appspot.com/maze?lang=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sden93.ac-creteil.fr/spip/spip.php?rubrique876" TargetMode="External"/><Relationship Id="rId23" Type="http://schemas.openxmlformats.org/officeDocument/2006/relationships/hyperlink" Target="http://www.reseau-canope.fr/bsd/" TargetMode="External"/><Relationship Id="rId28" Type="http://schemas.openxmlformats.org/officeDocument/2006/relationships/hyperlink" Target="https://www.service-public.fr/particuliers/vosdroits/F32103" TargetMode="External"/><Relationship Id="rId36" Type="http://schemas.openxmlformats.org/officeDocument/2006/relationships/hyperlink" Target="http://geoconfluences.ens-lyon.fr/" TargetMode="External"/><Relationship Id="rId10" Type="http://schemas.openxmlformats.org/officeDocument/2006/relationships/hyperlink" Target="http://edu.trendmicro.fr/view/index.php" TargetMode="External"/><Relationship Id="rId19" Type="http://schemas.openxmlformats.org/officeDocument/2006/relationships/hyperlink" Target="https://www.reseaucanope.fr/lesfondamentaux/accueil.html" TargetMode="External"/><Relationship Id="rId31" Type="http://schemas.openxmlformats.org/officeDocument/2006/relationships/hyperlink" Target="http://eduscol.education.fr/primabord/" TargetMode="External"/><Relationship Id="rId44" Type="http://schemas.openxmlformats.org/officeDocument/2006/relationships/hyperlink" Target="http://eduscol.education.fr/primabord/jouer-au-robot-en-maternelle-avec-bee-b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trendmicro.fr/view/index.php" TargetMode="External"/><Relationship Id="rId14" Type="http://schemas.openxmlformats.org/officeDocument/2006/relationships/hyperlink" Target="http://www.dsden93.ac-creteil.fr/spip/spip.php?rubrique876" TargetMode="External"/><Relationship Id="rId22" Type="http://schemas.openxmlformats.org/officeDocument/2006/relationships/hyperlink" Target="https://www.reseau-canope.fr/musique-prim/accueil.html" TargetMode="External"/><Relationship Id="rId27" Type="http://schemas.openxmlformats.org/officeDocument/2006/relationships/hyperlink" Target="http://www.internetsanscrainte.fr/" TargetMode="External"/><Relationship Id="rId30" Type="http://schemas.openxmlformats.org/officeDocument/2006/relationships/hyperlink" Target="http://eduscol.education.fr/primabord/" TargetMode="External"/><Relationship Id="rId35" Type="http://schemas.openxmlformats.org/officeDocument/2006/relationships/hyperlink" Target="http://archeologie.culture.fr/" TargetMode="External"/><Relationship Id="rId43" Type="http://schemas.openxmlformats.org/officeDocument/2006/relationships/hyperlink" Target="http://eduscol.education.fr/primabord/jouer-au-robot-en-maternelle-avec-bee-b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1410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dcterms:created xsi:type="dcterms:W3CDTF">2017-10-16T09:28:00Z</dcterms:created>
  <dcterms:modified xsi:type="dcterms:W3CDTF">2018-07-02T10:14:00Z</dcterms:modified>
</cp:coreProperties>
</file>